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C4381" w14:textId="44D73F42" w:rsidR="00864299" w:rsidRPr="00864299" w:rsidRDefault="00864299" w:rsidP="00864299">
      <w:pPr>
        <w:jc w:val="center"/>
        <w:rPr>
          <w:b/>
          <w:bCs/>
        </w:rPr>
      </w:pPr>
      <w:r w:rsidRPr="00864299">
        <w:rPr>
          <w:b/>
          <w:bCs/>
        </w:rPr>
        <w:t>BAĞIŞ VE YARDIM POLİTİKASI</w:t>
      </w:r>
    </w:p>
    <w:p w14:paraId="745B2E37" w14:textId="594DCA4F" w:rsidR="00864299" w:rsidRPr="00864299" w:rsidRDefault="00251AEF" w:rsidP="004C3314">
      <w:pPr>
        <w:jc w:val="both"/>
        <w:rPr>
          <w:lang w:val="tr-TR"/>
        </w:rPr>
      </w:pPr>
      <w:bookmarkStart w:id="0" w:name="_GoBack"/>
      <w:r>
        <w:rPr>
          <w:lang w:val="tr-TR"/>
        </w:rPr>
        <w:t>Tarım Kredi Et Ürünleri</w:t>
      </w:r>
      <w:r w:rsidR="00DA5E74" w:rsidRPr="00864299">
        <w:rPr>
          <w:lang w:val="tr-TR"/>
        </w:rPr>
        <w:t xml:space="preserve"> A.Ş. </w:t>
      </w:r>
      <w:bookmarkEnd w:id="0"/>
      <w:r w:rsidR="00181382">
        <w:rPr>
          <w:lang w:val="tr-TR"/>
        </w:rPr>
        <w:t>ş</w:t>
      </w:r>
      <w:r w:rsidR="00DA5E74" w:rsidRPr="00864299">
        <w:rPr>
          <w:lang w:val="tr-TR"/>
        </w:rPr>
        <w:t>irketimiz</w:t>
      </w:r>
      <w:r w:rsidR="00864299" w:rsidRPr="00864299">
        <w:rPr>
          <w:lang w:val="tr-TR"/>
        </w:rPr>
        <w:t xml:space="preserve">in kar dağıtım politikası Türk Ticaret Kanunu ve Sermaye </w:t>
      </w:r>
      <w:r w:rsidR="00181382" w:rsidRPr="00864299">
        <w:rPr>
          <w:lang w:val="tr-TR"/>
        </w:rPr>
        <w:t xml:space="preserve">Piyasası </w:t>
      </w:r>
      <w:r w:rsidR="00181382">
        <w:rPr>
          <w:lang w:val="tr-TR"/>
        </w:rPr>
        <w:t>M</w:t>
      </w:r>
      <w:r w:rsidR="00181382" w:rsidRPr="00864299">
        <w:rPr>
          <w:lang w:val="tr-TR"/>
        </w:rPr>
        <w:t>evzuatı</w:t>
      </w:r>
      <w:r w:rsidR="00864299" w:rsidRPr="00864299">
        <w:rPr>
          <w:lang w:val="tr-TR"/>
        </w:rPr>
        <w:t xml:space="preserve"> hükümlerine göre oluşturulmuştur.</w:t>
      </w:r>
    </w:p>
    <w:p w14:paraId="3C2A2C13" w14:textId="2A8501F6" w:rsidR="00902E3C" w:rsidRPr="00864299" w:rsidRDefault="00864299" w:rsidP="004C3314">
      <w:pPr>
        <w:ind w:firstLine="720"/>
        <w:jc w:val="both"/>
        <w:rPr>
          <w:lang w:val="tr-TR"/>
        </w:rPr>
      </w:pPr>
      <w:r w:rsidRPr="00864299">
        <w:rPr>
          <w:lang w:val="tr-TR"/>
        </w:rPr>
        <w:t xml:space="preserve">Şirketimiz kendi amaç ve konusunu aksatmayacak şekilde, </w:t>
      </w:r>
      <w:r w:rsidR="00DA5E74" w:rsidRPr="00864299">
        <w:rPr>
          <w:lang w:val="tr-TR"/>
        </w:rPr>
        <w:t>sayılanlar</w:t>
      </w:r>
      <w:r w:rsidRPr="00864299">
        <w:rPr>
          <w:lang w:val="tr-TR"/>
        </w:rPr>
        <w:t xml:space="preserve"> ile</w:t>
      </w:r>
      <w:r w:rsidR="00DA5E74" w:rsidRPr="00864299">
        <w:rPr>
          <w:lang w:val="tr-TR"/>
        </w:rPr>
        <w:t xml:space="preserve"> sınırlı olmaksızın sosyal sorumluluk anlayışı </w:t>
      </w:r>
      <w:r w:rsidRPr="00864299">
        <w:rPr>
          <w:lang w:val="tr-TR"/>
        </w:rPr>
        <w:t>dahilinde</w:t>
      </w:r>
      <w:r w:rsidR="00DA5E74" w:rsidRPr="00864299">
        <w:rPr>
          <w:lang w:val="tr-TR"/>
        </w:rPr>
        <w:t xml:space="preserve"> tarım, gıda, eğitim, çevre ve spor alanlarında faaliyet gösteren gerçek ve tüzel kişilere sivil toplum kuruluşlarına derne</w:t>
      </w:r>
      <w:r w:rsidR="00AB5813" w:rsidRPr="00864299">
        <w:rPr>
          <w:lang w:val="tr-TR"/>
        </w:rPr>
        <w:t>k</w:t>
      </w:r>
      <w:r w:rsidR="00DA5E74" w:rsidRPr="00864299">
        <w:rPr>
          <w:lang w:val="tr-TR"/>
        </w:rPr>
        <w:t xml:space="preserve"> veya vakıflara üniversitelere kamu kurum ve kuruluşlarına</w:t>
      </w:r>
      <w:r w:rsidR="00AB5813" w:rsidRPr="00864299">
        <w:rPr>
          <w:lang w:val="tr-TR"/>
        </w:rPr>
        <w:t xml:space="preserve">, doğal afet bölgelerine, afet yardım komitelerine </w:t>
      </w:r>
      <w:r w:rsidR="00DA5E74" w:rsidRPr="00864299">
        <w:rPr>
          <w:lang w:val="tr-TR"/>
        </w:rPr>
        <w:t>sermaye piyasası kanununda ve diğer ilgili mevzuat düzenlemelerinde belirtilen esaslar dahilinde bağış ve yardım yapabilir.</w:t>
      </w:r>
    </w:p>
    <w:p w14:paraId="2B79E07A" w14:textId="77777777" w:rsidR="00864299" w:rsidRPr="00864299" w:rsidRDefault="00DA5E74" w:rsidP="004C3314">
      <w:pPr>
        <w:jc w:val="both"/>
        <w:rPr>
          <w:lang w:val="tr-TR"/>
        </w:rPr>
      </w:pPr>
      <w:r w:rsidRPr="00864299">
        <w:rPr>
          <w:lang w:val="tr-TR"/>
        </w:rPr>
        <w:tab/>
        <w:t xml:space="preserve">Şirketimiz yönetiminin kararıyla yapılan tüm bağış ve yardımlar şirketimiz vizyon, misyon ve politikalarına uygun etik ilkeler ile değerler göz önünde bulundurularak yapılır. </w:t>
      </w:r>
    </w:p>
    <w:p w14:paraId="064FD399" w14:textId="3AF96EF7" w:rsidR="00864299" w:rsidRDefault="00DA5E74" w:rsidP="004C3314">
      <w:pPr>
        <w:jc w:val="both"/>
        <w:rPr>
          <w:lang w:val="tr-TR"/>
        </w:rPr>
      </w:pPr>
      <w:r w:rsidRPr="00864299">
        <w:rPr>
          <w:lang w:val="tr-TR"/>
        </w:rPr>
        <w:t xml:space="preserve">Bağış ve yardımlar nakdi ve ayni olmak üzere iki şekilde de yapılabilir. </w:t>
      </w:r>
    </w:p>
    <w:p w14:paraId="07566357" w14:textId="010C1D4A" w:rsidR="004E1834" w:rsidRDefault="004E1834" w:rsidP="004E1834">
      <w:pPr>
        <w:ind w:firstLine="720"/>
        <w:jc w:val="both"/>
        <w:rPr>
          <w:lang w:val="tr-TR"/>
        </w:rPr>
      </w:pPr>
      <w:r w:rsidRPr="00864299">
        <w:rPr>
          <w:lang w:val="tr-TR"/>
        </w:rPr>
        <w:t>Şirket</w:t>
      </w:r>
      <w:r>
        <w:rPr>
          <w:lang w:val="tr-TR"/>
        </w:rPr>
        <w:t>imiz</w:t>
      </w:r>
      <w:r w:rsidRPr="00864299">
        <w:rPr>
          <w:lang w:val="tr-TR"/>
        </w:rPr>
        <w:t xml:space="preserve"> her bir hesap dönemi içinde yapılmış tüm bağış ve yardımları ilgili yılın</w:t>
      </w:r>
      <w:r>
        <w:rPr>
          <w:lang w:val="tr-TR"/>
        </w:rPr>
        <w:t xml:space="preserve"> G</w:t>
      </w:r>
      <w:r w:rsidRPr="00864299">
        <w:rPr>
          <w:lang w:val="tr-TR"/>
        </w:rPr>
        <w:t xml:space="preserve">enel </w:t>
      </w:r>
      <w:r>
        <w:rPr>
          <w:lang w:val="tr-TR"/>
        </w:rPr>
        <w:t>K</w:t>
      </w:r>
      <w:r w:rsidRPr="00864299">
        <w:rPr>
          <w:lang w:val="tr-TR"/>
        </w:rPr>
        <w:t>urul toplantısında ayrı bir gündem maddesiyle pay sahiplerinin bilgisine sunar.</w:t>
      </w:r>
    </w:p>
    <w:p w14:paraId="7D45944F" w14:textId="36EDC2D4" w:rsidR="00E71CB0" w:rsidRPr="00864299" w:rsidRDefault="004E1834" w:rsidP="004E1834">
      <w:pPr>
        <w:ind w:firstLine="720"/>
        <w:jc w:val="both"/>
        <w:rPr>
          <w:lang w:val="tr-TR"/>
        </w:rPr>
      </w:pPr>
      <w:r w:rsidRPr="004E1834">
        <w:rPr>
          <w:lang w:val="tr-TR"/>
        </w:rPr>
        <w:t xml:space="preserve">Sermaye Piyasası mevzuatı çerçevesinde </w:t>
      </w:r>
      <w:r>
        <w:rPr>
          <w:lang w:val="tr-TR"/>
        </w:rPr>
        <w:t xml:space="preserve">Şirketimiz </w:t>
      </w:r>
      <w:r w:rsidRPr="004E1834">
        <w:rPr>
          <w:lang w:val="tr-TR"/>
        </w:rPr>
        <w:t>tarafından yapılan bağış ve yardımların kamuya açıklanan son bilanço aktif toplamının en az %1 ve üzerinde olması veya %1’in altındaki bağış ve yardımların toplamının kamuya açıklanan son bilanço aktif toplamının en az %1’ine ulaşması durumunda gerekli özel durum açıklamaları yapılır.</w:t>
      </w:r>
    </w:p>
    <w:p w14:paraId="7394F561" w14:textId="3569BF3C" w:rsidR="00AB5813" w:rsidRDefault="00DA5E74" w:rsidP="004C3314">
      <w:pPr>
        <w:ind w:firstLine="720"/>
        <w:jc w:val="both"/>
        <w:rPr>
          <w:lang w:val="tr-TR"/>
        </w:rPr>
      </w:pPr>
      <w:r w:rsidRPr="00864299">
        <w:rPr>
          <w:lang w:val="tr-TR"/>
        </w:rPr>
        <w:t xml:space="preserve">Şirket her yıl olağan </w:t>
      </w:r>
      <w:r w:rsidR="005F1BE3">
        <w:rPr>
          <w:lang w:val="tr-TR"/>
        </w:rPr>
        <w:t>G</w:t>
      </w:r>
      <w:r w:rsidRPr="00864299">
        <w:rPr>
          <w:lang w:val="tr-TR"/>
        </w:rPr>
        <w:t xml:space="preserve">enel </w:t>
      </w:r>
      <w:r w:rsidR="005F1BE3">
        <w:rPr>
          <w:lang w:val="tr-TR"/>
        </w:rPr>
        <w:t>K</w:t>
      </w:r>
      <w:r w:rsidRPr="00864299">
        <w:rPr>
          <w:lang w:val="tr-TR"/>
        </w:rPr>
        <w:t>urul toplantılarında bir sonraki dönem için yapılması uygun görülen bağış ve yardım tutarının üst sınırını görüşerek karara bağlar.</w:t>
      </w:r>
      <w:r w:rsidR="00AB5813" w:rsidRPr="00864299">
        <w:rPr>
          <w:lang w:val="tr-TR"/>
        </w:rPr>
        <w:t xml:space="preserve"> Bağış ve yardımların üst sınırı her takvim yılı için </w:t>
      </w:r>
      <w:r w:rsidR="00864299" w:rsidRPr="00864299">
        <w:rPr>
          <w:lang w:val="tr-TR"/>
        </w:rPr>
        <w:t>g</w:t>
      </w:r>
      <w:r w:rsidR="00AB5813" w:rsidRPr="00864299">
        <w:rPr>
          <w:lang w:val="tr-TR"/>
        </w:rPr>
        <w:t xml:space="preserve">enel </w:t>
      </w:r>
      <w:r w:rsidR="00864299" w:rsidRPr="00864299">
        <w:rPr>
          <w:lang w:val="tr-TR"/>
        </w:rPr>
        <w:t>k</w:t>
      </w:r>
      <w:r w:rsidR="00AB5813" w:rsidRPr="00864299">
        <w:rPr>
          <w:lang w:val="tr-TR"/>
        </w:rPr>
        <w:t xml:space="preserve">urul </w:t>
      </w:r>
      <w:r w:rsidR="00923129">
        <w:rPr>
          <w:lang w:val="tr-TR"/>
        </w:rPr>
        <w:t>tarafından belirlenir</w:t>
      </w:r>
      <w:r w:rsidR="007D4774">
        <w:rPr>
          <w:lang w:val="tr-TR"/>
        </w:rPr>
        <w:t xml:space="preserve"> ve değiştirilebilir</w:t>
      </w:r>
      <w:r w:rsidR="00923129">
        <w:rPr>
          <w:lang w:val="tr-TR"/>
        </w:rPr>
        <w:t>.</w:t>
      </w:r>
      <w:r w:rsidR="00AB5813" w:rsidRPr="00864299">
        <w:rPr>
          <w:lang w:val="tr-TR"/>
        </w:rPr>
        <w:t xml:space="preserve"> </w:t>
      </w:r>
    </w:p>
    <w:p w14:paraId="400BB134" w14:textId="77777777" w:rsidR="00E71CB0" w:rsidRPr="00181382" w:rsidRDefault="00E71CB0" w:rsidP="004C3314">
      <w:pPr>
        <w:jc w:val="both"/>
        <w:rPr>
          <w:highlight w:val="yellow"/>
          <w:lang w:val="tr-TR"/>
        </w:rPr>
      </w:pPr>
    </w:p>
    <w:sectPr w:rsidR="00E71CB0" w:rsidRPr="00181382" w:rsidSect="005869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B585D"/>
    <w:multiLevelType w:val="hybridMultilevel"/>
    <w:tmpl w:val="5F42D000"/>
    <w:lvl w:ilvl="0" w:tplc="62D02F8C"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74"/>
    <w:rsid w:val="00181382"/>
    <w:rsid w:val="00251AEF"/>
    <w:rsid w:val="004C3314"/>
    <w:rsid w:val="004E1834"/>
    <w:rsid w:val="005869D5"/>
    <w:rsid w:val="005F1BE3"/>
    <w:rsid w:val="00757F69"/>
    <w:rsid w:val="0076005F"/>
    <w:rsid w:val="007D4774"/>
    <w:rsid w:val="007E3F8D"/>
    <w:rsid w:val="00864299"/>
    <w:rsid w:val="008E19DC"/>
    <w:rsid w:val="00902E3C"/>
    <w:rsid w:val="00923129"/>
    <w:rsid w:val="00AB5813"/>
    <w:rsid w:val="00DA5E74"/>
    <w:rsid w:val="00E7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E421"/>
  <w15:chartTrackingRefBased/>
  <w15:docId w15:val="{E98B62F8-17EC-4FAF-853F-1517D34F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19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Meriç Onargan</dc:creator>
  <cp:keywords/>
  <dc:description/>
  <cp:lastModifiedBy>Ömer SÖNMEZ</cp:lastModifiedBy>
  <cp:revision>7</cp:revision>
  <dcterms:created xsi:type="dcterms:W3CDTF">2020-02-17T10:58:00Z</dcterms:created>
  <dcterms:modified xsi:type="dcterms:W3CDTF">2024-02-21T10:35:00Z</dcterms:modified>
</cp:coreProperties>
</file>